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2299" w14:textId="77777777" w:rsidR="00E27372" w:rsidRPr="00A453D9" w:rsidRDefault="00E27372">
      <w:pPr>
        <w:jc w:val="center"/>
        <w:rPr>
          <w:rFonts w:ascii="ＭＳ Ｐゴシック" w:eastAsia="ＭＳ Ｐゴシック" w:hAnsi="ＭＳ Ｐゴシック"/>
          <w:b/>
          <w:sz w:val="36"/>
          <w:szCs w:val="36"/>
        </w:rPr>
      </w:pPr>
      <w:r w:rsidRPr="00A453D9">
        <w:rPr>
          <w:rFonts w:ascii="ＭＳ Ｐゴシック" w:eastAsia="ＭＳ Ｐゴシック" w:hAnsi="ＭＳ Ｐゴシック" w:hint="eastAsia"/>
          <w:b/>
          <w:sz w:val="36"/>
          <w:szCs w:val="36"/>
        </w:rPr>
        <w:t>肝移植について</w:t>
      </w:r>
    </w:p>
    <w:p w14:paraId="37AFF6CA" w14:textId="77777777" w:rsidR="00E27372" w:rsidRDefault="00E27372">
      <w:pPr>
        <w:rPr>
          <w:rFonts w:ascii="ＭＳ Ｐゴシック" w:eastAsia="ＭＳ Ｐゴシック" w:hAnsi="ＭＳ Ｐゴシック"/>
          <w:szCs w:val="24"/>
        </w:rPr>
      </w:pPr>
    </w:p>
    <w:p w14:paraId="749B677D" w14:textId="77777777" w:rsidR="00DD4E0F" w:rsidRPr="00515FB9" w:rsidRDefault="00DD4E0F">
      <w:pPr>
        <w:rPr>
          <w:rFonts w:ascii="ＭＳ Ｐゴシック" w:eastAsia="ＭＳ Ｐゴシック" w:hAnsi="ＭＳ Ｐゴシック"/>
          <w:sz w:val="26"/>
          <w:szCs w:val="26"/>
        </w:rPr>
      </w:pPr>
    </w:p>
    <w:p w14:paraId="08DE2AE3" w14:textId="77777777" w:rsidR="00E27372" w:rsidRPr="00515FB9" w:rsidRDefault="00E27372" w:rsidP="00880B26">
      <w:pPr>
        <w:ind w:firstLineChars="100" w:firstLine="260"/>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肝移植手術とは、病気の肝臓を取り出し、臓器提供者からの肝臓を移植して、肝機能の回復を期待する手術です。</w:t>
      </w:r>
    </w:p>
    <w:p w14:paraId="4E1FFF56" w14:textId="77777777" w:rsidR="00901C6B" w:rsidRPr="00515FB9" w:rsidRDefault="00901C6B" w:rsidP="001A69F2">
      <w:pPr>
        <w:ind w:firstLineChars="100" w:firstLine="260"/>
        <w:rPr>
          <w:rFonts w:ascii="ＭＳ Ｐゴシック" w:eastAsia="ＭＳ Ｐゴシック" w:hAnsi="ＭＳ Ｐゴシック"/>
          <w:sz w:val="26"/>
          <w:szCs w:val="26"/>
        </w:rPr>
      </w:pPr>
    </w:p>
    <w:p w14:paraId="3C935AE9" w14:textId="1D0FC37E" w:rsidR="00E27372" w:rsidRPr="00515FB9" w:rsidRDefault="00E27372" w:rsidP="001A69F2">
      <w:pPr>
        <w:ind w:firstLineChars="100" w:firstLine="260"/>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肝臓移植には、生体部分肝臓移植と脳死肝臓移植があります。生体部分肝臓移植は健康な人から提供された肝臓の一部を移植する方法であり、脳死肝臓移植は脳死に至った方の善意によって提供された肝臓の全部または一部を移植する手術です。日本では、</w:t>
      </w:r>
      <w:r w:rsidR="007F561F" w:rsidRPr="00515FB9">
        <w:rPr>
          <w:rFonts w:ascii="ＭＳ Ｐゴシック" w:eastAsia="ＭＳ Ｐゴシック" w:hAnsi="ＭＳ Ｐゴシック" w:hint="eastAsia"/>
          <w:sz w:val="26"/>
          <w:szCs w:val="26"/>
        </w:rPr>
        <w:t>20</w:t>
      </w:r>
      <w:r w:rsidR="000B2169">
        <w:rPr>
          <w:rFonts w:ascii="ＭＳ Ｐゴシック" w:eastAsia="ＭＳ Ｐゴシック" w:hAnsi="ＭＳ Ｐゴシック"/>
          <w:sz w:val="26"/>
          <w:szCs w:val="26"/>
        </w:rPr>
        <w:t>20</w:t>
      </w:r>
      <w:r w:rsidRPr="00515FB9">
        <w:rPr>
          <w:rFonts w:ascii="ＭＳ Ｐゴシック" w:eastAsia="ＭＳ Ｐゴシック" w:hAnsi="ＭＳ Ｐゴシック" w:hint="eastAsia"/>
          <w:sz w:val="26"/>
          <w:szCs w:val="26"/>
        </w:rPr>
        <w:t>年</w:t>
      </w:r>
      <w:r w:rsidR="005A4F5A" w:rsidRPr="00515FB9">
        <w:rPr>
          <w:rFonts w:ascii="ＭＳ Ｐゴシック" w:eastAsia="ＭＳ Ｐゴシック" w:hAnsi="ＭＳ Ｐゴシック" w:hint="eastAsia"/>
          <w:sz w:val="26"/>
          <w:szCs w:val="26"/>
        </w:rPr>
        <w:t>12</w:t>
      </w:r>
      <w:r w:rsidRPr="00515FB9">
        <w:rPr>
          <w:rFonts w:ascii="ＭＳ Ｐゴシック" w:eastAsia="ＭＳ Ｐゴシック" w:hAnsi="ＭＳ Ｐゴシック" w:hint="eastAsia"/>
          <w:sz w:val="26"/>
          <w:szCs w:val="26"/>
        </w:rPr>
        <w:t>月までに、生体肝臓移植</w:t>
      </w:r>
      <w:r w:rsidR="000B2169">
        <w:rPr>
          <w:rFonts w:ascii="ＭＳ Ｐゴシック" w:eastAsia="ＭＳ Ｐゴシック" w:hAnsi="ＭＳ Ｐゴシック"/>
          <w:sz w:val="26"/>
          <w:szCs w:val="26"/>
        </w:rPr>
        <w:t>9,760</w:t>
      </w:r>
      <w:r w:rsidR="008221A4" w:rsidRPr="00515FB9">
        <w:rPr>
          <w:rFonts w:ascii="ＭＳ Ｐゴシック" w:eastAsia="ＭＳ Ｐゴシック" w:hAnsi="ＭＳ Ｐゴシック" w:hint="eastAsia"/>
          <w:sz w:val="26"/>
          <w:szCs w:val="26"/>
        </w:rPr>
        <w:t>例</w:t>
      </w:r>
      <w:r w:rsidRPr="00515FB9">
        <w:rPr>
          <w:rFonts w:ascii="ＭＳ Ｐゴシック" w:eastAsia="ＭＳ Ｐゴシック" w:hAnsi="ＭＳ Ｐゴシック" w:hint="eastAsia"/>
          <w:sz w:val="26"/>
          <w:szCs w:val="26"/>
        </w:rPr>
        <w:t>、脳死肝臓移植</w:t>
      </w:r>
      <w:r w:rsidR="000B2169">
        <w:rPr>
          <w:rFonts w:ascii="ＭＳ Ｐゴシック" w:eastAsia="ＭＳ Ｐゴシック" w:hAnsi="ＭＳ Ｐゴシック"/>
          <w:sz w:val="26"/>
          <w:szCs w:val="26"/>
        </w:rPr>
        <w:t>655</w:t>
      </w:r>
      <w:r w:rsidRPr="00515FB9">
        <w:rPr>
          <w:rFonts w:ascii="ＭＳ Ｐゴシック" w:eastAsia="ＭＳ Ｐゴシック" w:hAnsi="ＭＳ Ｐゴシック" w:hint="eastAsia"/>
          <w:sz w:val="26"/>
          <w:szCs w:val="26"/>
        </w:rPr>
        <w:t>例の手術が行われています。</w:t>
      </w:r>
    </w:p>
    <w:p w14:paraId="7C138039" w14:textId="77777777" w:rsidR="00901C6B" w:rsidRPr="00515FB9" w:rsidRDefault="00901C6B">
      <w:pPr>
        <w:rPr>
          <w:rFonts w:ascii="ＭＳ Ｐゴシック" w:eastAsia="ＭＳ Ｐゴシック" w:hAnsi="ＭＳ Ｐゴシック"/>
          <w:sz w:val="26"/>
          <w:szCs w:val="26"/>
        </w:rPr>
      </w:pPr>
    </w:p>
    <w:p w14:paraId="132AF3E9" w14:textId="77777777" w:rsidR="00E27372" w:rsidRDefault="00E27372" w:rsidP="001A69F2">
      <w:pPr>
        <w:ind w:firstLineChars="100" w:firstLine="260"/>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以下の適応基準を満たす方が肝臓移植の対</w:t>
      </w:r>
      <w:bookmarkStart w:id="0" w:name="_GoBack"/>
      <w:bookmarkEnd w:id="0"/>
      <w:r w:rsidRPr="00515FB9">
        <w:rPr>
          <w:rFonts w:ascii="ＭＳ Ｐゴシック" w:eastAsia="ＭＳ Ｐゴシック" w:hAnsi="ＭＳ Ｐゴシック" w:hint="eastAsia"/>
          <w:sz w:val="26"/>
          <w:szCs w:val="26"/>
        </w:rPr>
        <w:t>象となります。</w:t>
      </w:r>
    </w:p>
    <w:p w14:paraId="71DBE604" w14:textId="77777777" w:rsidR="00086628" w:rsidRPr="00515FB9" w:rsidRDefault="00086628" w:rsidP="001A69F2">
      <w:pPr>
        <w:ind w:firstLineChars="100" w:firstLine="260"/>
        <w:rPr>
          <w:rFonts w:ascii="ＭＳ Ｐゴシック" w:eastAsia="ＭＳ Ｐゴシック" w:hAnsi="ＭＳ Ｐゴシック"/>
          <w:sz w:val="26"/>
          <w:szCs w:val="26"/>
        </w:rPr>
      </w:pPr>
    </w:p>
    <w:p w14:paraId="1C142662" w14:textId="77777777" w:rsidR="00E27372" w:rsidRPr="00515FB9" w:rsidRDefault="00E27372" w:rsidP="008A0D3B">
      <w:pPr>
        <w:pStyle w:val="1"/>
        <w:numPr>
          <w:ilvl w:val="0"/>
          <w:numId w:val="0"/>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肝移植希望患者（レシピエント）の適応基準</w:t>
      </w:r>
    </w:p>
    <w:p w14:paraId="4C114C0D" w14:textId="77777777" w:rsidR="001A69F2" w:rsidRPr="00515FB9" w:rsidRDefault="001A69F2" w:rsidP="001A69F2">
      <w:pPr>
        <w:rPr>
          <w:rFonts w:ascii="ＭＳ Ｐゴシック" w:eastAsia="ＭＳ Ｐゴシック" w:hAnsi="ＭＳ Ｐゴシック"/>
          <w:sz w:val="26"/>
          <w:szCs w:val="26"/>
        </w:rPr>
      </w:pPr>
    </w:p>
    <w:p w14:paraId="4E9F6F61"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病気の原因が肝臓にあり、肝臓移植によって元気に生活できる可能性があること。</w:t>
      </w:r>
    </w:p>
    <w:p w14:paraId="5580C237"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従来の治療方法（内科的、外科的、放射線科的）では生命を救うことができない病気であり、その治療が限界であること。</w:t>
      </w:r>
    </w:p>
    <w:p w14:paraId="47A799FD"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他の主要臓器に大きな障害がないこと。</w:t>
      </w:r>
    </w:p>
    <w:p w14:paraId="03CB48DE"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他の臓器に悪性腫瘍がないこと。</w:t>
      </w:r>
    </w:p>
    <w:p w14:paraId="28B72AD7"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肝臓癌の場合は肝臓内にとどまり、門脈や肝静脈という太い血管への浸潤がないこと。肝臓の外に転移が認められないこと。</w:t>
      </w:r>
    </w:p>
    <w:p w14:paraId="15F34ACE"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かゆみなどの症状により、強い苦痛を伴う場合や、度重なる入退院により日常生活が送れない状態である場合。</w:t>
      </w:r>
    </w:p>
    <w:p w14:paraId="31898C5D"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アルコールを含む薬物依存がないこと。</w:t>
      </w:r>
    </w:p>
    <w:p w14:paraId="04DAA93A"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アルコール性肝硬変の場合、移植前６ヶ月</w:t>
      </w:r>
      <w:r w:rsidR="00A453D9" w:rsidRPr="00515FB9">
        <w:rPr>
          <w:rFonts w:ascii="ＭＳ Ｐゴシック" w:eastAsia="ＭＳ Ｐゴシック" w:hAnsi="ＭＳ Ｐゴシック" w:hint="eastAsia"/>
          <w:sz w:val="26"/>
          <w:szCs w:val="26"/>
        </w:rPr>
        <w:t>（脳死肝移植では１８ヶ月）</w:t>
      </w:r>
      <w:r w:rsidRPr="00515FB9">
        <w:rPr>
          <w:rFonts w:ascii="ＭＳ Ｐゴシック" w:eastAsia="ＭＳ Ｐゴシック" w:hAnsi="ＭＳ Ｐゴシック" w:hint="eastAsia"/>
          <w:sz w:val="26"/>
          <w:szCs w:val="26"/>
        </w:rPr>
        <w:t>以上禁酒していること、移植後も禁酒できることが条件。</w:t>
      </w:r>
    </w:p>
    <w:p w14:paraId="539AB697" w14:textId="77777777" w:rsidR="00880B26" w:rsidRPr="00515FB9" w:rsidRDefault="00E2737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活動性感染症（肺炎、腹膜炎等）がないこと。</w:t>
      </w:r>
    </w:p>
    <w:p w14:paraId="715B923F" w14:textId="77777777" w:rsidR="00880B26" w:rsidRPr="00515FB9" w:rsidRDefault="001A69F2" w:rsidP="00880B26">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w:t>
      </w:r>
      <w:r w:rsidR="00E27372" w:rsidRPr="00515FB9">
        <w:rPr>
          <w:rFonts w:ascii="ＭＳ Ｐゴシック" w:eastAsia="ＭＳ Ｐゴシック" w:hAnsi="ＭＳ Ｐゴシック" w:hint="eastAsia"/>
          <w:sz w:val="26"/>
          <w:szCs w:val="26"/>
        </w:rPr>
        <w:t>本人および家族が手術について十分に理解し、手術後自己管理が可能であること。</w:t>
      </w:r>
    </w:p>
    <w:p w14:paraId="61068175" w14:textId="77777777" w:rsidR="00901C6B" w:rsidRPr="00515FB9" w:rsidRDefault="001A69F2">
      <w:pPr>
        <w:numPr>
          <w:ilvl w:val="0"/>
          <w:numId w:val="1"/>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w:t>
      </w:r>
      <w:r w:rsidR="00E27372" w:rsidRPr="00515FB9">
        <w:rPr>
          <w:rFonts w:ascii="ＭＳ Ｐゴシック" w:eastAsia="ＭＳ Ｐゴシック" w:hAnsi="ＭＳ Ｐゴシック" w:hint="eastAsia"/>
          <w:sz w:val="26"/>
          <w:szCs w:val="26"/>
        </w:rPr>
        <w:t>手術を受ける方の年齢は</w:t>
      </w:r>
      <w:r w:rsidR="00837DD1">
        <w:rPr>
          <w:rFonts w:ascii="ＭＳ Ｐゴシック" w:eastAsia="ＭＳ Ｐゴシック" w:hAnsi="ＭＳ Ｐゴシック" w:hint="eastAsia"/>
          <w:sz w:val="26"/>
          <w:szCs w:val="26"/>
        </w:rPr>
        <w:t>施設によって基準が</w:t>
      </w:r>
      <w:r w:rsidR="00156337" w:rsidRPr="00515FB9">
        <w:rPr>
          <w:rFonts w:ascii="ＭＳ Ｐゴシック" w:eastAsia="ＭＳ Ｐゴシック" w:hAnsi="ＭＳ Ｐゴシック" w:hint="eastAsia"/>
          <w:sz w:val="26"/>
          <w:szCs w:val="26"/>
        </w:rPr>
        <w:t>あること</w:t>
      </w:r>
      <w:r w:rsidR="00E27372" w:rsidRPr="00515FB9">
        <w:rPr>
          <w:rFonts w:ascii="ＭＳ Ｐゴシック" w:eastAsia="ＭＳ Ｐゴシック" w:hAnsi="ＭＳ Ｐゴシック" w:hint="eastAsia"/>
          <w:sz w:val="26"/>
          <w:szCs w:val="26"/>
        </w:rPr>
        <w:t>。</w:t>
      </w:r>
    </w:p>
    <w:p w14:paraId="51A14809" w14:textId="77777777" w:rsidR="003D0797" w:rsidRPr="00515FB9" w:rsidRDefault="003D0797" w:rsidP="008A0D3B">
      <w:pPr>
        <w:rPr>
          <w:rFonts w:ascii="ＭＳ Ｐゴシック" w:eastAsia="ＭＳ Ｐゴシック" w:hAnsi="ＭＳ Ｐゴシック"/>
          <w:b/>
          <w:sz w:val="26"/>
          <w:szCs w:val="26"/>
          <w:u w:val="single"/>
        </w:rPr>
      </w:pPr>
    </w:p>
    <w:p w14:paraId="335555A4" w14:textId="77777777" w:rsidR="00A453D9" w:rsidRPr="00515FB9" w:rsidRDefault="00A453D9" w:rsidP="008A0D3B">
      <w:p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肝細胞癌など、病気の種類によってさらに基準があります。</w:t>
      </w:r>
    </w:p>
    <w:p w14:paraId="6BC33C48" w14:textId="77777777" w:rsidR="00DD4E0F" w:rsidRPr="00515FB9" w:rsidRDefault="00DD4E0F" w:rsidP="008A0D3B">
      <w:pPr>
        <w:rPr>
          <w:rFonts w:ascii="ＭＳ Ｐゴシック" w:eastAsia="ＭＳ Ｐゴシック" w:hAnsi="ＭＳ Ｐゴシック"/>
          <w:b/>
          <w:sz w:val="26"/>
          <w:szCs w:val="26"/>
          <w:u w:val="single"/>
        </w:rPr>
      </w:pPr>
    </w:p>
    <w:p w14:paraId="3BEC8FD7" w14:textId="77777777" w:rsidR="00E27372" w:rsidRPr="00515FB9" w:rsidRDefault="00A453D9">
      <w:p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脳死肝移植では、</w:t>
      </w:r>
      <w:r w:rsidR="00E27372" w:rsidRPr="00515FB9">
        <w:rPr>
          <w:rFonts w:ascii="ＭＳ Ｐゴシック" w:eastAsia="ＭＳ Ｐゴシック" w:hAnsi="ＭＳ Ｐゴシック" w:hint="eastAsia"/>
          <w:sz w:val="26"/>
          <w:szCs w:val="26"/>
        </w:rPr>
        <w:t>脳死ドナーが現れ肝臓提供があった場合、病気の重症度、血液型などを考慮して、レシピエント候補が脳死肝移植待機リストの中から選ばれます。</w:t>
      </w:r>
    </w:p>
    <w:p w14:paraId="7D570457" w14:textId="77777777" w:rsidR="00086628" w:rsidRPr="00515FB9" w:rsidRDefault="00086628">
      <w:pPr>
        <w:rPr>
          <w:rFonts w:ascii="ＭＳ Ｐゴシック" w:eastAsia="ＭＳ Ｐゴシック" w:hAnsi="ＭＳ Ｐゴシック"/>
          <w:sz w:val="26"/>
          <w:szCs w:val="26"/>
        </w:rPr>
      </w:pPr>
    </w:p>
    <w:p w14:paraId="0E4E8AA0" w14:textId="77777777" w:rsidR="005A7A07" w:rsidRPr="00515FB9" w:rsidRDefault="005A7A07">
      <w:pPr>
        <w:rPr>
          <w:rFonts w:ascii="ＭＳ Ｐゴシック" w:eastAsia="ＭＳ Ｐゴシック" w:hAnsi="ＭＳ Ｐゴシック"/>
          <w:b/>
          <w:sz w:val="26"/>
          <w:szCs w:val="26"/>
          <w:u w:val="single"/>
        </w:rPr>
      </w:pPr>
      <w:r w:rsidRPr="00515FB9">
        <w:rPr>
          <w:rFonts w:ascii="ＭＳ Ｐゴシック" w:eastAsia="ＭＳ Ｐゴシック" w:hAnsi="ＭＳ Ｐゴシック" w:hint="eastAsia"/>
          <w:b/>
          <w:sz w:val="26"/>
          <w:szCs w:val="26"/>
          <w:u w:val="single"/>
        </w:rPr>
        <w:t>手術の成績</w:t>
      </w:r>
    </w:p>
    <w:p w14:paraId="7628C9E7" w14:textId="77777777" w:rsidR="001A69F2" w:rsidRPr="00515FB9" w:rsidRDefault="005A7A07">
      <w:p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疾患・手術前の状態などにより差がありますが、手術後の生存率という形で表しますと、約８割程度です。</w:t>
      </w:r>
    </w:p>
    <w:p w14:paraId="15D6A273" w14:textId="77777777" w:rsidR="005A7A07" w:rsidRPr="00515FB9" w:rsidRDefault="005A7A07">
      <w:pPr>
        <w:rPr>
          <w:rFonts w:ascii="ＭＳ Ｐゴシック" w:eastAsia="ＭＳ Ｐゴシック" w:hAnsi="ＭＳ Ｐゴシック"/>
          <w:sz w:val="26"/>
          <w:szCs w:val="26"/>
        </w:rPr>
      </w:pPr>
    </w:p>
    <w:p w14:paraId="6622CF3F" w14:textId="77777777" w:rsidR="00E27372" w:rsidRPr="00515FB9" w:rsidRDefault="00E27372">
      <w:pPr>
        <w:rPr>
          <w:rFonts w:ascii="ＭＳ Ｐゴシック" w:eastAsia="ＭＳ Ｐゴシック" w:hAnsi="ＭＳ Ｐゴシック"/>
          <w:sz w:val="26"/>
          <w:szCs w:val="26"/>
        </w:rPr>
      </w:pPr>
    </w:p>
    <w:sectPr w:rsidR="00E27372" w:rsidRPr="00515FB9" w:rsidSect="00DD4E0F">
      <w:pgSz w:w="11906" w:h="16838" w:code="9"/>
      <w:pgMar w:top="1247" w:right="1134" w:bottom="1134" w:left="1134" w:header="851" w:footer="992"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1A0A" w14:textId="77777777" w:rsidR="00B02C39" w:rsidRDefault="00B02C39" w:rsidP="00FF776F">
      <w:r>
        <w:separator/>
      </w:r>
    </w:p>
  </w:endnote>
  <w:endnote w:type="continuationSeparator" w:id="0">
    <w:p w14:paraId="15A548C3" w14:textId="77777777" w:rsidR="00B02C39" w:rsidRDefault="00B02C39" w:rsidP="00FF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朝体">
    <w:altName w:val="HGPｺﾞｼｯｸE"/>
    <w:panose1 w:val="00000000000000000000"/>
    <w:charset w:val="80"/>
    <w:family w:val="auto"/>
    <w:notTrueType/>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D4E0" w14:textId="77777777" w:rsidR="00B02C39" w:rsidRDefault="00B02C39" w:rsidP="00FF776F">
      <w:r>
        <w:separator/>
      </w:r>
    </w:p>
  </w:footnote>
  <w:footnote w:type="continuationSeparator" w:id="0">
    <w:p w14:paraId="423311D7" w14:textId="77777777" w:rsidR="00B02C39" w:rsidRDefault="00B02C39" w:rsidP="00FF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2E8E"/>
    <w:multiLevelType w:val="hybridMultilevel"/>
    <w:tmpl w:val="EAF43282"/>
    <w:lvl w:ilvl="0" w:tplc="0BF4E652">
      <w:start w:val="1"/>
      <w:numFmt w:val="decimal"/>
      <w:suff w:val="space"/>
      <w:lvlText w:val="%1."/>
      <w:lvlJc w:val="left"/>
      <w:pPr>
        <w:ind w:left="300" w:hanging="300"/>
      </w:pPr>
      <w:rPr>
        <w:rFonts w:hint="eastAsia"/>
      </w:rPr>
    </w:lvl>
    <w:lvl w:ilvl="1" w:tplc="965008E2" w:tentative="1">
      <w:start w:val="1"/>
      <w:numFmt w:val="aiueoFullWidth"/>
      <w:lvlText w:val="(%2)"/>
      <w:lvlJc w:val="left"/>
      <w:pPr>
        <w:tabs>
          <w:tab w:val="num" w:pos="960"/>
        </w:tabs>
        <w:ind w:left="960" w:hanging="480"/>
      </w:pPr>
    </w:lvl>
    <w:lvl w:ilvl="2" w:tplc="43EC3966" w:tentative="1">
      <w:start w:val="1"/>
      <w:numFmt w:val="decimalEnclosedCircle"/>
      <w:lvlText w:val="%3"/>
      <w:lvlJc w:val="left"/>
      <w:pPr>
        <w:tabs>
          <w:tab w:val="num" w:pos="1440"/>
        </w:tabs>
        <w:ind w:left="1440" w:hanging="480"/>
      </w:pPr>
    </w:lvl>
    <w:lvl w:ilvl="3" w:tplc="4DBEDC28" w:tentative="1">
      <w:start w:val="1"/>
      <w:numFmt w:val="decimal"/>
      <w:lvlText w:val="%4."/>
      <w:lvlJc w:val="left"/>
      <w:pPr>
        <w:tabs>
          <w:tab w:val="num" w:pos="1920"/>
        </w:tabs>
        <w:ind w:left="1920" w:hanging="480"/>
      </w:pPr>
    </w:lvl>
    <w:lvl w:ilvl="4" w:tplc="A1B67274" w:tentative="1">
      <w:start w:val="1"/>
      <w:numFmt w:val="aiueoFullWidth"/>
      <w:lvlText w:val="(%5)"/>
      <w:lvlJc w:val="left"/>
      <w:pPr>
        <w:tabs>
          <w:tab w:val="num" w:pos="2400"/>
        </w:tabs>
        <w:ind w:left="2400" w:hanging="480"/>
      </w:pPr>
    </w:lvl>
    <w:lvl w:ilvl="5" w:tplc="318A020E" w:tentative="1">
      <w:start w:val="1"/>
      <w:numFmt w:val="decimalEnclosedCircle"/>
      <w:lvlText w:val="%6"/>
      <w:lvlJc w:val="left"/>
      <w:pPr>
        <w:tabs>
          <w:tab w:val="num" w:pos="2880"/>
        </w:tabs>
        <w:ind w:left="2880" w:hanging="480"/>
      </w:pPr>
    </w:lvl>
    <w:lvl w:ilvl="6" w:tplc="4244B994" w:tentative="1">
      <w:start w:val="1"/>
      <w:numFmt w:val="decimal"/>
      <w:lvlText w:val="%7."/>
      <w:lvlJc w:val="left"/>
      <w:pPr>
        <w:tabs>
          <w:tab w:val="num" w:pos="3360"/>
        </w:tabs>
        <w:ind w:left="3360" w:hanging="480"/>
      </w:pPr>
    </w:lvl>
    <w:lvl w:ilvl="7" w:tplc="01E4FC18" w:tentative="1">
      <w:start w:val="1"/>
      <w:numFmt w:val="aiueoFullWidth"/>
      <w:lvlText w:val="(%8)"/>
      <w:lvlJc w:val="left"/>
      <w:pPr>
        <w:tabs>
          <w:tab w:val="num" w:pos="3840"/>
        </w:tabs>
        <w:ind w:left="3840" w:hanging="480"/>
      </w:pPr>
    </w:lvl>
    <w:lvl w:ilvl="8" w:tplc="D54EB990" w:tentative="1">
      <w:start w:val="1"/>
      <w:numFmt w:val="decimalEnclosedCircle"/>
      <w:lvlText w:val="%9"/>
      <w:lvlJc w:val="left"/>
      <w:pPr>
        <w:tabs>
          <w:tab w:val="num" w:pos="4320"/>
        </w:tabs>
        <w:ind w:left="4320" w:hanging="480"/>
      </w:pPr>
    </w:lvl>
  </w:abstractNum>
  <w:abstractNum w:abstractNumId="1" w15:restartNumberingAfterBreak="0">
    <w:nsid w:val="4FC445D4"/>
    <w:multiLevelType w:val="hybridMultilevel"/>
    <w:tmpl w:val="1FF8EEC6"/>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4B428E"/>
    <w:multiLevelType w:val="hybridMultilevel"/>
    <w:tmpl w:val="0AA477D2"/>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1A0329"/>
    <w:multiLevelType w:val="hybridMultilevel"/>
    <w:tmpl w:val="F6828BBE"/>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134C7A"/>
    <w:multiLevelType w:val="hybridMultilevel"/>
    <w:tmpl w:val="48CAC160"/>
    <w:lvl w:ilvl="0" w:tplc="86500B32">
      <w:start w:val="1"/>
      <w:numFmt w:val="decimal"/>
      <w:suff w:val="space"/>
      <w:lvlText w:val="%1"/>
      <w:lvlJc w:val="left"/>
      <w:pPr>
        <w:ind w:left="140" w:hanging="140"/>
      </w:pPr>
      <w:rPr>
        <w:rFonts w:hint="eastAsia"/>
      </w:rPr>
    </w:lvl>
    <w:lvl w:ilvl="1" w:tplc="BFDA8F14" w:tentative="1">
      <w:start w:val="1"/>
      <w:numFmt w:val="aiueoFullWidth"/>
      <w:lvlText w:val="(%2)"/>
      <w:lvlJc w:val="left"/>
      <w:pPr>
        <w:tabs>
          <w:tab w:val="num" w:pos="960"/>
        </w:tabs>
        <w:ind w:left="960" w:hanging="480"/>
      </w:pPr>
    </w:lvl>
    <w:lvl w:ilvl="2" w:tplc="99AE31AC" w:tentative="1">
      <w:start w:val="1"/>
      <w:numFmt w:val="decimalEnclosedCircle"/>
      <w:lvlText w:val="%3"/>
      <w:lvlJc w:val="left"/>
      <w:pPr>
        <w:tabs>
          <w:tab w:val="num" w:pos="1440"/>
        </w:tabs>
        <w:ind w:left="1440" w:hanging="480"/>
      </w:pPr>
    </w:lvl>
    <w:lvl w:ilvl="3" w:tplc="05284AE2" w:tentative="1">
      <w:start w:val="1"/>
      <w:numFmt w:val="decimal"/>
      <w:lvlText w:val="%4."/>
      <w:lvlJc w:val="left"/>
      <w:pPr>
        <w:tabs>
          <w:tab w:val="num" w:pos="1920"/>
        </w:tabs>
        <w:ind w:left="1920" w:hanging="480"/>
      </w:pPr>
    </w:lvl>
    <w:lvl w:ilvl="4" w:tplc="404AB152" w:tentative="1">
      <w:start w:val="1"/>
      <w:numFmt w:val="aiueoFullWidth"/>
      <w:lvlText w:val="(%5)"/>
      <w:lvlJc w:val="left"/>
      <w:pPr>
        <w:tabs>
          <w:tab w:val="num" w:pos="2400"/>
        </w:tabs>
        <w:ind w:left="2400" w:hanging="480"/>
      </w:pPr>
    </w:lvl>
    <w:lvl w:ilvl="5" w:tplc="4B36EFD4" w:tentative="1">
      <w:start w:val="1"/>
      <w:numFmt w:val="decimalEnclosedCircle"/>
      <w:lvlText w:val="%6"/>
      <w:lvlJc w:val="left"/>
      <w:pPr>
        <w:tabs>
          <w:tab w:val="num" w:pos="2880"/>
        </w:tabs>
        <w:ind w:left="2880" w:hanging="480"/>
      </w:pPr>
    </w:lvl>
    <w:lvl w:ilvl="6" w:tplc="1BFC02EC" w:tentative="1">
      <w:start w:val="1"/>
      <w:numFmt w:val="decimal"/>
      <w:lvlText w:val="%7."/>
      <w:lvlJc w:val="left"/>
      <w:pPr>
        <w:tabs>
          <w:tab w:val="num" w:pos="3360"/>
        </w:tabs>
        <w:ind w:left="3360" w:hanging="480"/>
      </w:pPr>
    </w:lvl>
    <w:lvl w:ilvl="7" w:tplc="6560B42A" w:tentative="1">
      <w:start w:val="1"/>
      <w:numFmt w:val="aiueoFullWidth"/>
      <w:lvlText w:val="(%8)"/>
      <w:lvlJc w:val="left"/>
      <w:pPr>
        <w:tabs>
          <w:tab w:val="num" w:pos="3840"/>
        </w:tabs>
        <w:ind w:left="3840" w:hanging="480"/>
      </w:pPr>
    </w:lvl>
    <w:lvl w:ilvl="8" w:tplc="2C56420C" w:tentative="1">
      <w:start w:val="1"/>
      <w:numFmt w:val="decimalEnclosedCircle"/>
      <w:lvlText w:val="%9"/>
      <w:lvlJc w:val="left"/>
      <w:pPr>
        <w:tabs>
          <w:tab w:val="num" w:pos="4320"/>
        </w:tabs>
        <w:ind w:left="4320" w:hanging="480"/>
      </w:pPr>
    </w:lvl>
  </w:abstractNum>
  <w:abstractNum w:abstractNumId="5" w15:restartNumberingAfterBreak="0">
    <w:nsid w:val="70D56CDF"/>
    <w:multiLevelType w:val="hybridMultilevel"/>
    <w:tmpl w:val="82EE8D9A"/>
    <w:lvl w:ilvl="0" w:tplc="C53E7B76">
      <w:start w:val="1"/>
      <w:numFmt w:val="upperLetter"/>
      <w:suff w:val="space"/>
      <w:lvlText w:val="%1."/>
      <w:lvlJc w:val="left"/>
      <w:pPr>
        <w:ind w:left="280" w:hanging="280"/>
      </w:pPr>
      <w:rPr>
        <w:rFonts w:hint="eastAsia"/>
        <w:b/>
      </w:rPr>
    </w:lvl>
    <w:lvl w:ilvl="1" w:tplc="DC1CA550" w:tentative="1">
      <w:start w:val="1"/>
      <w:numFmt w:val="aiueoFullWidth"/>
      <w:lvlText w:val="(%2)"/>
      <w:lvlJc w:val="left"/>
      <w:pPr>
        <w:tabs>
          <w:tab w:val="num" w:pos="960"/>
        </w:tabs>
        <w:ind w:left="960" w:hanging="480"/>
      </w:pPr>
    </w:lvl>
    <w:lvl w:ilvl="2" w:tplc="80269B3C" w:tentative="1">
      <w:start w:val="1"/>
      <w:numFmt w:val="decimalEnclosedCircle"/>
      <w:lvlText w:val="%3"/>
      <w:lvlJc w:val="left"/>
      <w:pPr>
        <w:tabs>
          <w:tab w:val="num" w:pos="1440"/>
        </w:tabs>
        <w:ind w:left="1440" w:hanging="480"/>
      </w:pPr>
    </w:lvl>
    <w:lvl w:ilvl="3" w:tplc="FCD0708A" w:tentative="1">
      <w:start w:val="1"/>
      <w:numFmt w:val="decimal"/>
      <w:lvlText w:val="%4."/>
      <w:lvlJc w:val="left"/>
      <w:pPr>
        <w:tabs>
          <w:tab w:val="num" w:pos="1920"/>
        </w:tabs>
        <w:ind w:left="1920" w:hanging="480"/>
      </w:pPr>
    </w:lvl>
    <w:lvl w:ilvl="4" w:tplc="F506B1DE" w:tentative="1">
      <w:start w:val="1"/>
      <w:numFmt w:val="aiueoFullWidth"/>
      <w:lvlText w:val="(%5)"/>
      <w:lvlJc w:val="left"/>
      <w:pPr>
        <w:tabs>
          <w:tab w:val="num" w:pos="2400"/>
        </w:tabs>
        <w:ind w:left="2400" w:hanging="480"/>
      </w:pPr>
    </w:lvl>
    <w:lvl w:ilvl="5" w:tplc="3440DED2" w:tentative="1">
      <w:start w:val="1"/>
      <w:numFmt w:val="decimalEnclosedCircle"/>
      <w:lvlText w:val="%6"/>
      <w:lvlJc w:val="left"/>
      <w:pPr>
        <w:tabs>
          <w:tab w:val="num" w:pos="2880"/>
        </w:tabs>
        <w:ind w:left="2880" w:hanging="480"/>
      </w:pPr>
    </w:lvl>
    <w:lvl w:ilvl="6" w:tplc="9E92DF0C" w:tentative="1">
      <w:start w:val="1"/>
      <w:numFmt w:val="decimal"/>
      <w:lvlText w:val="%7."/>
      <w:lvlJc w:val="left"/>
      <w:pPr>
        <w:tabs>
          <w:tab w:val="num" w:pos="3360"/>
        </w:tabs>
        <w:ind w:left="3360" w:hanging="480"/>
      </w:pPr>
    </w:lvl>
    <w:lvl w:ilvl="7" w:tplc="923CB2B6" w:tentative="1">
      <w:start w:val="1"/>
      <w:numFmt w:val="aiueoFullWidth"/>
      <w:lvlText w:val="(%8)"/>
      <w:lvlJc w:val="left"/>
      <w:pPr>
        <w:tabs>
          <w:tab w:val="num" w:pos="3840"/>
        </w:tabs>
        <w:ind w:left="3840" w:hanging="480"/>
      </w:pPr>
    </w:lvl>
    <w:lvl w:ilvl="8" w:tplc="7E7A6E44" w:tentative="1">
      <w:start w:val="1"/>
      <w:numFmt w:val="decimalEnclosedCircle"/>
      <w:lvlText w:val="%9"/>
      <w:lvlJc w:val="left"/>
      <w:pPr>
        <w:tabs>
          <w:tab w:val="num" w:pos="4320"/>
        </w:tabs>
        <w:ind w:left="4320" w:hanging="480"/>
      </w:pPr>
    </w:lvl>
  </w:abstractNum>
  <w:abstractNum w:abstractNumId="6" w15:restartNumberingAfterBreak="0">
    <w:nsid w:val="7E055E57"/>
    <w:multiLevelType w:val="hybridMultilevel"/>
    <w:tmpl w:val="7910D4AE"/>
    <w:lvl w:ilvl="0" w:tplc="E20A45C4">
      <w:start w:val="1"/>
      <w:numFmt w:val="bullet"/>
      <w:suff w:val="space"/>
      <w:lvlText w:val="・"/>
      <w:lvlJc w:val="left"/>
      <w:pPr>
        <w:ind w:left="240" w:hanging="240"/>
      </w:pPr>
      <w:rPr>
        <w:rFonts w:ascii="平成明朝" w:eastAsia="平成明朝" w:hAnsi="Times" w:hint="eastAsia"/>
      </w:rPr>
    </w:lvl>
    <w:lvl w:ilvl="1" w:tplc="DCCACB3A" w:tentative="1">
      <w:start w:val="1"/>
      <w:numFmt w:val="bullet"/>
      <w:lvlText w:val=""/>
      <w:lvlJc w:val="left"/>
      <w:pPr>
        <w:tabs>
          <w:tab w:val="num" w:pos="960"/>
        </w:tabs>
        <w:ind w:left="960" w:hanging="480"/>
      </w:pPr>
      <w:rPr>
        <w:rFonts w:ascii="Wingdings" w:hAnsi="Wingdings" w:hint="default"/>
      </w:rPr>
    </w:lvl>
    <w:lvl w:ilvl="2" w:tplc="F502F1B0" w:tentative="1">
      <w:start w:val="1"/>
      <w:numFmt w:val="bullet"/>
      <w:lvlText w:val=""/>
      <w:lvlJc w:val="left"/>
      <w:pPr>
        <w:tabs>
          <w:tab w:val="num" w:pos="1440"/>
        </w:tabs>
        <w:ind w:left="1440" w:hanging="480"/>
      </w:pPr>
      <w:rPr>
        <w:rFonts w:ascii="Wingdings" w:hAnsi="Wingdings" w:hint="default"/>
      </w:rPr>
    </w:lvl>
    <w:lvl w:ilvl="3" w:tplc="9F8659E0" w:tentative="1">
      <w:start w:val="1"/>
      <w:numFmt w:val="bullet"/>
      <w:lvlText w:val=""/>
      <w:lvlJc w:val="left"/>
      <w:pPr>
        <w:tabs>
          <w:tab w:val="num" w:pos="1920"/>
        </w:tabs>
        <w:ind w:left="1920" w:hanging="480"/>
      </w:pPr>
      <w:rPr>
        <w:rFonts w:ascii="Wingdings" w:hAnsi="Wingdings" w:hint="default"/>
      </w:rPr>
    </w:lvl>
    <w:lvl w:ilvl="4" w:tplc="60E8F776" w:tentative="1">
      <w:start w:val="1"/>
      <w:numFmt w:val="bullet"/>
      <w:lvlText w:val=""/>
      <w:lvlJc w:val="left"/>
      <w:pPr>
        <w:tabs>
          <w:tab w:val="num" w:pos="2400"/>
        </w:tabs>
        <w:ind w:left="2400" w:hanging="480"/>
      </w:pPr>
      <w:rPr>
        <w:rFonts w:ascii="Wingdings" w:hAnsi="Wingdings" w:hint="default"/>
      </w:rPr>
    </w:lvl>
    <w:lvl w:ilvl="5" w:tplc="F3A2500C" w:tentative="1">
      <w:start w:val="1"/>
      <w:numFmt w:val="bullet"/>
      <w:lvlText w:val=""/>
      <w:lvlJc w:val="left"/>
      <w:pPr>
        <w:tabs>
          <w:tab w:val="num" w:pos="2880"/>
        </w:tabs>
        <w:ind w:left="2880" w:hanging="480"/>
      </w:pPr>
      <w:rPr>
        <w:rFonts w:ascii="Wingdings" w:hAnsi="Wingdings" w:hint="default"/>
      </w:rPr>
    </w:lvl>
    <w:lvl w:ilvl="6" w:tplc="4484FA18" w:tentative="1">
      <w:start w:val="1"/>
      <w:numFmt w:val="bullet"/>
      <w:lvlText w:val=""/>
      <w:lvlJc w:val="left"/>
      <w:pPr>
        <w:tabs>
          <w:tab w:val="num" w:pos="3360"/>
        </w:tabs>
        <w:ind w:left="3360" w:hanging="480"/>
      </w:pPr>
      <w:rPr>
        <w:rFonts w:ascii="Wingdings" w:hAnsi="Wingdings" w:hint="default"/>
      </w:rPr>
    </w:lvl>
    <w:lvl w:ilvl="7" w:tplc="F09E89A2" w:tentative="1">
      <w:start w:val="1"/>
      <w:numFmt w:val="bullet"/>
      <w:lvlText w:val=""/>
      <w:lvlJc w:val="left"/>
      <w:pPr>
        <w:tabs>
          <w:tab w:val="num" w:pos="3840"/>
        </w:tabs>
        <w:ind w:left="3840" w:hanging="480"/>
      </w:pPr>
      <w:rPr>
        <w:rFonts w:ascii="Wingdings" w:hAnsi="Wingdings" w:hint="default"/>
      </w:rPr>
    </w:lvl>
    <w:lvl w:ilvl="8" w:tplc="86306650"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F343BC7"/>
    <w:multiLevelType w:val="hybridMultilevel"/>
    <w:tmpl w:val="2B3CFB3E"/>
    <w:lvl w:ilvl="0" w:tplc="119CD3A4">
      <w:start w:val="1"/>
      <w:numFmt w:val="upperLetter"/>
      <w:pStyle w:val="1"/>
      <w:lvlText w:val="%1."/>
      <w:lvlJc w:val="left"/>
      <w:pPr>
        <w:tabs>
          <w:tab w:val="num" w:pos="440"/>
        </w:tabs>
        <w:ind w:left="440" w:hanging="440"/>
      </w:pPr>
      <w:rPr>
        <w:rFonts w:hint="eastAsia"/>
      </w:rPr>
    </w:lvl>
    <w:lvl w:ilvl="1" w:tplc="D5385030" w:tentative="1">
      <w:start w:val="1"/>
      <w:numFmt w:val="aiueoFullWidth"/>
      <w:lvlText w:val="(%2)"/>
      <w:lvlJc w:val="left"/>
      <w:pPr>
        <w:tabs>
          <w:tab w:val="num" w:pos="960"/>
        </w:tabs>
        <w:ind w:left="960" w:hanging="480"/>
      </w:pPr>
    </w:lvl>
    <w:lvl w:ilvl="2" w:tplc="B0E60CFE" w:tentative="1">
      <w:start w:val="1"/>
      <w:numFmt w:val="decimalEnclosedCircle"/>
      <w:lvlText w:val="%3"/>
      <w:lvlJc w:val="left"/>
      <w:pPr>
        <w:tabs>
          <w:tab w:val="num" w:pos="1440"/>
        </w:tabs>
        <w:ind w:left="1440" w:hanging="480"/>
      </w:pPr>
    </w:lvl>
    <w:lvl w:ilvl="3" w:tplc="C6DC861A" w:tentative="1">
      <w:start w:val="1"/>
      <w:numFmt w:val="decimal"/>
      <w:lvlText w:val="%4."/>
      <w:lvlJc w:val="left"/>
      <w:pPr>
        <w:tabs>
          <w:tab w:val="num" w:pos="1920"/>
        </w:tabs>
        <w:ind w:left="1920" w:hanging="480"/>
      </w:pPr>
    </w:lvl>
    <w:lvl w:ilvl="4" w:tplc="25DE0FEE" w:tentative="1">
      <w:start w:val="1"/>
      <w:numFmt w:val="aiueoFullWidth"/>
      <w:lvlText w:val="(%5)"/>
      <w:lvlJc w:val="left"/>
      <w:pPr>
        <w:tabs>
          <w:tab w:val="num" w:pos="2400"/>
        </w:tabs>
        <w:ind w:left="2400" w:hanging="480"/>
      </w:pPr>
    </w:lvl>
    <w:lvl w:ilvl="5" w:tplc="93CA48CC" w:tentative="1">
      <w:start w:val="1"/>
      <w:numFmt w:val="decimalEnclosedCircle"/>
      <w:lvlText w:val="%6"/>
      <w:lvlJc w:val="left"/>
      <w:pPr>
        <w:tabs>
          <w:tab w:val="num" w:pos="2880"/>
        </w:tabs>
        <w:ind w:left="2880" w:hanging="480"/>
      </w:pPr>
    </w:lvl>
    <w:lvl w:ilvl="6" w:tplc="2BF49664" w:tentative="1">
      <w:start w:val="1"/>
      <w:numFmt w:val="decimal"/>
      <w:lvlText w:val="%7."/>
      <w:lvlJc w:val="left"/>
      <w:pPr>
        <w:tabs>
          <w:tab w:val="num" w:pos="3360"/>
        </w:tabs>
        <w:ind w:left="3360" w:hanging="480"/>
      </w:pPr>
    </w:lvl>
    <w:lvl w:ilvl="7" w:tplc="20388CEE" w:tentative="1">
      <w:start w:val="1"/>
      <w:numFmt w:val="aiueoFullWidth"/>
      <w:lvlText w:val="(%8)"/>
      <w:lvlJc w:val="left"/>
      <w:pPr>
        <w:tabs>
          <w:tab w:val="num" w:pos="3840"/>
        </w:tabs>
        <w:ind w:left="3840" w:hanging="480"/>
      </w:pPr>
    </w:lvl>
    <w:lvl w:ilvl="8" w:tplc="FEF0EB0C" w:tentative="1">
      <w:start w:val="1"/>
      <w:numFmt w:val="decimalEnclosedCircle"/>
      <w:lvlText w:val="%9"/>
      <w:lvlJc w:val="left"/>
      <w:pPr>
        <w:tabs>
          <w:tab w:val="num" w:pos="4320"/>
        </w:tabs>
        <w:ind w:left="4320" w:hanging="480"/>
      </w:p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rawingGridVerticalSpacing w:val="35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8D"/>
    <w:rsid w:val="00002D09"/>
    <w:rsid w:val="00086628"/>
    <w:rsid w:val="00093053"/>
    <w:rsid w:val="000B2169"/>
    <w:rsid w:val="000C24B7"/>
    <w:rsid w:val="00156337"/>
    <w:rsid w:val="0019719B"/>
    <w:rsid w:val="001A69F2"/>
    <w:rsid w:val="001C0E0E"/>
    <w:rsid w:val="00393C68"/>
    <w:rsid w:val="003D0797"/>
    <w:rsid w:val="003D5069"/>
    <w:rsid w:val="003F660B"/>
    <w:rsid w:val="00422AD3"/>
    <w:rsid w:val="00457A92"/>
    <w:rsid w:val="004642F0"/>
    <w:rsid w:val="004E519C"/>
    <w:rsid w:val="00502F31"/>
    <w:rsid w:val="00515FB9"/>
    <w:rsid w:val="00525A6B"/>
    <w:rsid w:val="005301CF"/>
    <w:rsid w:val="005A4F5A"/>
    <w:rsid w:val="005A7A07"/>
    <w:rsid w:val="00636770"/>
    <w:rsid w:val="00653F46"/>
    <w:rsid w:val="0068022E"/>
    <w:rsid w:val="006E118D"/>
    <w:rsid w:val="007F561F"/>
    <w:rsid w:val="008221A4"/>
    <w:rsid w:val="00837DD1"/>
    <w:rsid w:val="00865CB0"/>
    <w:rsid w:val="0087373A"/>
    <w:rsid w:val="00880B26"/>
    <w:rsid w:val="008A0D3B"/>
    <w:rsid w:val="00901C6B"/>
    <w:rsid w:val="00910084"/>
    <w:rsid w:val="00955288"/>
    <w:rsid w:val="009A2FC9"/>
    <w:rsid w:val="009C6E87"/>
    <w:rsid w:val="00A035E5"/>
    <w:rsid w:val="00A26031"/>
    <w:rsid w:val="00A453D9"/>
    <w:rsid w:val="00AC779C"/>
    <w:rsid w:val="00AD4DFD"/>
    <w:rsid w:val="00AF341E"/>
    <w:rsid w:val="00B02C39"/>
    <w:rsid w:val="00B13F6A"/>
    <w:rsid w:val="00B5244B"/>
    <w:rsid w:val="00B712EE"/>
    <w:rsid w:val="00C2498B"/>
    <w:rsid w:val="00C54B43"/>
    <w:rsid w:val="00C919EC"/>
    <w:rsid w:val="00CC0EB4"/>
    <w:rsid w:val="00DD1FDB"/>
    <w:rsid w:val="00DD4E0F"/>
    <w:rsid w:val="00E27372"/>
    <w:rsid w:val="00E33E7B"/>
    <w:rsid w:val="00EE249F"/>
    <w:rsid w:val="00F821B9"/>
    <w:rsid w:val="00FF5A61"/>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C81931"/>
  <w15:docId w15:val="{239E7750-ABB7-4A23-BB14-51986633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87"/>
    <w:pPr>
      <w:widowControl w:val="0"/>
      <w:jc w:val="both"/>
    </w:pPr>
    <w:rPr>
      <w:kern w:val="2"/>
      <w:sz w:val="24"/>
    </w:rPr>
  </w:style>
  <w:style w:type="paragraph" w:styleId="1">
    <w:name w:val="heading 1"/>
    <w:basedOn w:val="a"/>
    <w:next w:val="a"/>
    <w:qFormat/>
    <w:rsid w:val="009C6E87"/>
    <w:pPr>
      <w:keepNext/>
      <w:numPr>
        <w:numId w:val="4"/>
      </w:numPr>
      <w:outlineLvl w:val="0"/>
    </w:pPr>
    <w:rPr>
      <w:rFonts w:ascii="細明朝体" w:eastAsia="細明朝体"/>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76F"/>
    <w:pPr>
      <w:tabs>
        <w:tab w:val="center" w:pos="4252"/>
        <w:tab w:val="right" w:pos="8504"/>
      </w:tabs>
      <w:snapToGrid w:val="0"/>
    </w:pPr>
  </w:style>
  <w:style w:type="character" w:customStyle="1" w:styleId="a4">
    <w:name w:val="ヘッダー (文字)"/>
    <w:link w:val="a3"/>
    <w:rsid w:val="00FF776F"/>
    <w:rPr>
      <w:kern w:val="2"/>
      <w:sz w:val="24"/>
    </w:rPr>
  </w:style>
  <w:style w:type="paragraph" w:styleId="a5">
    <w:name w:val="footer"/>
    <w:basedOn w:val="a"/>
    <w:link w:val="a6"/>
    <w:rsid w:val="00FF776F"/>
    <w:pPr>
      <w:tabs>
        <w:tab w:val="center" w:pos="4252"/>
        <w:tab w:val="right" w:pos="8504"/>
      </w:tabs>
      <w:snapToGrid w:val="0"/>
    </w:pPr>
  </w:style>
  <w:style w:type="character" w:customStyle="1" w:styleId="a6">
    <w:name w:val="フッター (文字)"/>
    <w:link w:val="a5"/>
    <w:rsid w:val="00FF776F"/>
    <w:rPr>
      <w:kern w:val="2"/>
      <w:sz w:val="24"/>
    </w:rPr>
  </w:style>
  <w:style w:type="paragraph" w:styleId="a7">
    <w:name w:val="Revision"/>
    <w:hidden/>
    <w:uiPriority w:val="99"/>
    <w:semiHidden/>
    <w:rsid w:val="004E519C"/>
    <w:rPr>
      <w:kern w:val="2"/>
      <w:sz w:val="24"/>
    </w:rPr>
  </w:style>
  <w:style w:type="character" w:styleId="a8">
    <w:name w:val="annotation reference"/>
    <w:basedOn w:val="a0"/>
    <w:semiHidden/>
    <w:unhideWhenUsed/>
    <w:rsid w:val="00C54B43"/>
    <w:rPr>
      <w:sz w:val="18"/>
      <w:szCs w:val="18"/>
    </w:rPr>
  </w:style>
  <w:style w:type="paragraph" w:styleId="a9">
    <w:name w:val="annotation text"/>
    <w:basedOn w:val="a"/>
    <w:link w:val="aa"/>
    <w:semiHidden/>
    <w:unhideWhenUsed/>
    <w:rsid w:val="00C54B43"/>
    <w:pPr>
      <w:jc w:val="left"/>
    </w:pPr>
  </w:style>
  <w:style w:type="character" w:customStyle="1" w:styleId="aa">
    <w:name w:val="コメント文字列 (文字)"/>
    <w:basedOn w:val="a0"/>
    <w:link w:val="a9"/>
    <w:semiHidden/>
    <w:rsid w:val="00C54B43"/>
    <w:rPr>
      <w:kern w:val="2"/>
      <w:sz w:val="24"/>
    </w:rPr>
  </w:style>
  <w:style w:type="paragraph" w:styleId="ab">
    <w:name w:val="annotation subject"/>
    <w:basedOn w:val="a9"/>
    <w:next w:val="a9"/>
    <w:link w:val="ac"/>
    <w:semiHidden/>
    <w:unhideWhenUsed/>
    <w:rsid w:val="00C54B43"/>
    <w:rPr>
      <w:b/>
      <w:bCs/>
    </w:rPr>
  </w:style>
  <w:style w:type="character" w:customStyle="1" w:styleId="ac">
    <w:name w:val="コメント内容 (文字)"/>
    <w:basedOn w:val="aa"/>
    <w:link w:val="ab"/>
    <w:semiHidden/>
    <w:rsid w:val="00C54B4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811</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京大病院の肝移植希望患者（レシピエント）の適応基準</vt:lpstr>
      <vt:lpstr>京大病院の肝移植希望患者（レシピエント）の適応基準</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京大病院の肝移植希望患者（レシピエント）の適応基準</dc:title>
  <dc:creator>ueda</dc:creator>
  <cp:lastModifiedBy>nakajima</cp:lastModifiedBy>
  <cp:revision>6</cp:revision>
  <cp:lastPrinted>2010-03-12T00:00:00Z</cp:lastPrinted>
  <dcterms:created xsi:type="dcterms:W3CDTF">2022-02-21T10:19:00Z</dcterms:created>
  <dcterms:modified xsi:type="dcterms:W3CDTF">2022-02-28T08:27:00Z</dcterms:modified>
</cp:coreProperties>
</file>